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DE" w:rsidRPr="004346CD" w:rsidRDefault="004346CD" w:rsidP="004346C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346CD">
        <w:rPr>
          <w:rFonts w:ascii="Times New Roman" w:hAnsi="Times New Roman" w:cs="Times New Roman"/>
          <w:b/>
          <w:color w:val="FF0000"/>
          <w:sz w:val="28"/>
          <w:szCs w:val="28"/>
        </w:rPr>
        <w:t>Художественное творчество в старшей группе №1</w:t>
      </w:r>
    </w:p>
    <w:p w:rsidR="004346CD" w:rsidRDefault="004346CD" w:rsidP="004346C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346CD">
        <w:rPr>
          <w:rFonts w:ascii="Times New Roman" w:hAnsi="Times New Roman" w:cs="Times New Roman"/>
          <w:b/>
          <w:color w:val="FF0000"/>
          <w:sz w:val="28"/>
          <w:szCs w:val="28"/>
        </w:rPr>
        <w:t>Поделка пластилинография  «Пряничный домик» по сказке Ш.Перро</w:t>
      </w:r>
    </w:p>
    <w:p w:rsidR="004346CD" w:rsidRDefault="003E4029" w:rsidP="004346C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536575</wp:posOffset>
            </wp:positionV>
            <wp:extent cx="2796540" cy="3709035"/>
            <wp:effectExtent l="57150" t="38100" r="41910" b="24765"/>
            <wp:wrapThrough wrapText="bothSides">
              <wp:wrapPolygon edited="0">
                <wp:start x="-441" y="-222"/>
                <wp:lineTo x="-441" y="21744"/>
                <wp:lineTo x="21924" y="21744"/>
                <wp:lineTo x="21924" y="-222"/>
                <wp:lineTo x="-441" y="-222"/>
              </wp:wrapPolygon>
            </wp:wrapThrough>
            <wp:docPr id="2" name="Рисунок 1" descr="C:\Users\oOo\AppData\Local\Microsoft\Windows\INetCache\Content.Word\IMG_20241224_155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o\AppData\Local\Microsoft\Windows\INetCache\Content.Word\IMG_20241224_1558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37090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536575</wp:posOffset>
            </wp:positionV>
            <wp:extent cx="2769870" cy="3688080"/>
            <wp:effectExtent l="57150" t="38100" r="30480" b="26670"/>
            <wp:wrapThrough wrapText="bothSides">
              <wp:wrapPolygon edited="0">
                <wp:start x="-446" y="-223"/>
                <wp:lineTo x="-446" y="21756"/>
                <wp:lineTo x="21838" y="21756"/>
                <wp:lineTo x="21838" y="-223"/>
                <wp:lineTo x="-446" y="-223"/>
              </wp:wrapPolygon>
            </wp:wrapThrough>
            <wp:docPr id="1" name="Рисунок 1" descr="C:\Users\oOo\AppData\Local\Microsoft\Windows\INetCache\Content.Word\IMG_20241224_155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o\AppData\Local\Microsoft\Windows\INetCache\Content.Word\IMG_20241224_1551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36880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46CD" w:rsidRPr="004346CD"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Цель:</w:t>
      </w:r>
      <w:r w:rsidR="004346CD" w:rsidRPr="004346C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346CD" w:rsidRPr="00434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художественно – творческие способности у детей дошкольного возраста средствами пластилинографии.</w:t>
      </w:r>
    </w:p>
    <w:p w:rsidR="003E4029" w:rsidRDefault="003E4029" w:rsidP="004346C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2809875</wp:posOffset>
            </wp:positionH>
            <wp:positionV relativeFrom="margin">
              <wp:align>bottom</wp:align>
            </wp:positionV>
            <wp:extent cx="2884170" cy="3853180"/>
            <wp:effectExtent l="57150" t="38100" r="30480" b="13970"/>
            <wp:wrapThrough wrapText="bothSides">
              <wp:wrapPolygon edited="0">
                <wp:start x="-428" y="-214"/>
                <wp:lineTo x="-428" y="21678"/>
                <wp:lineTo x="21828" y="21678"/>
                <wp:lineTo x="21828" y="-214"/>
                <wp:lineTo x="-428" y="-214"/>
              </wp:wrapPolygon>
            </wp:wrapThrough>
            <wp:docPr id="7" name="Рисунок 7" descr="C:\Users\oOo\AppData\Local\Microsoft\Windows\INetCache\Content.Word\IMG_20241224_160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Oo\AppData\Local\Microsoft\Windows\INetCache\Content.Word\IMG_20241224_1606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38531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-436245</wp:posOffset>
            </wp:positionH>
            <wp:positionV relativeFrom="margin">
              <wp:align>bottom</wp:align>
            </wp:positionV>
            <wp:extent cx="2905760" cy="3870960"/>
            <wp:effectExtent l="57150" t="38100" r="46990" b="15240"/>
            <wp:wrapThrough wrapText="bothSides">
              <wp:wrapPolygon edited="0">
                <wp:start x="-425" y="-213"/>
                <wp:lineTo x="-425" y="21685"/>
                <wp:lineTo x="21949" y="21685"/>
                <wp:lineTo x="21949" y="-213"/>
                <wp:lineTo x="-425" y="-213"/>
              </wp:wrapPolygon>
            </wp:wrapThrough>
            <wp:docPr id="4" name="Рисунок 4" descr="C:\Users\oOo\AppData\Local\Microsoft\Windows\INetCache\Content.Word\IMG_20241224_155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Oo\AppData\Local\Microsoft\Windows\INetCache\Content.Word\IMG_20241224_1559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38709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029" w:rsidRDefault="003E4029" w:rsidP="004346C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214630</wp:posOffset>
            </wp:positionV>
            <wp:extent cx="4392930" cy="3293745"/>
            <wp:effectExtent l="57150" t="38100" r="45720" b="20955"/>
            <wp:wrapThrough wrapText="bothSides">
              <wp:wrapPolygon edited="0">
                <wp:start x="-281" y="-250"/>
                <wp:lineTo x="-281" y="21737"/>
                <wp:lineTo x="21825" y="21737"/>
                <wp:lineTo x="21825" y="-250"/>
                <wp:lineTo x="-281" y="-250"/>
              </wp:wrapPolygon>
            </wp:wrapThrough>
            <wp:docPr id="3" name="Рисунок 4" descr="C:\Users\oOo\AppData\Local\Microsoft\Windows\INetCache\Content.Word\IMG_20241224_164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Oo\AppData\Local\Microsoft\Windows\INetCache\Content.Word\IMG_20241224_1647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30" cy="32937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F47" w:rsidRPr="00315F47" w:rsidRDefault="00315F47" w:rsidP="00315F47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5F47">
        <w:rPr>
          <w:color w:val="333333"/>
          <w:sz w:val="28"/>
          <w:szCs w:val="28"/>
        </w:rPr>
        <w:t>Пластилинография   учит  детей </w:t>
      </w:r>
      <w:r w:rsidRPr="00315F47">
        <w:rPr>
          <w:rStyle w:val="a3"/>
          <w:b w:val="0"/>
          <w:color w:val="333333"/>
          <w:sz w:val="28"/>
          <w:szCs w:val="28"/>
        </w:rPr>
        <w:t>развивать творческие способности и</w:t>
      </w:r>
      <w:r w:rsidRPr="00315F47">
        <w:rPr>
          <w:rStyle w:val="a3"/>
          <w:color w:val="333333"/>
          <w:sz w:val="28"/>
          <w:szCs w:val="28"/>
        </w:rPr>
        <w:t xml:space="preserve"> </w:t>
      </w:r>
      <w:r w:rsidRPr="00315F47">
        <w:rPr>
          <w:rStyle w:val="a3"/>
          <w:b w:val="0"/>
          <w:color w:val="333333"/>
          <w:sz w:val="28"/>
          <w:szCs w:val="28"/>
        </w:rPr>
        <w:t>фантазию</w:t>
      </w:r>
      <w:r w:rsidRPr="00315F47">
        <w:rPr>
          <w:color w:val="333333"/>
          <w:sz w:val="28"/>
          <w:szCs w:val="28"/>
        </w:rPr>
        <w:t> в процессе украшения избушки дополнительными деталями из кусочков цветного пластилина.  </w:t>
      </w:r>
      <w:hyperlink r:id="rId12" w:tgtFrame="_blank" w:history="1"/>
      <w:r w:rsidRPr="00315F47">
        <w:rPr>
          <w:color w:val="333333"/>
          <w:sz w:val="28"/>
          <w:szCs w:val="28"/>
        </w:rPr>
        <w:t xml:space="preserve"> </w:t>
      </w:r>
    </w:p>
    <w:p w:rsidR="00315F47" w:rsidRPr="00315F47" w:rsidRDefault="00315F47" w:rsidP="00315F47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5F47">
        <w:rPr>
          <w:color w:val="333333"/>
          <w:sz w:val="28"/>
          <w:szCs w:val="28"/>
        </w:rPr>
        <w:t>Также занятие по пластилинографии способствует </w:t>
      </w:r>
      <w:r w:rsidRPr="00315F47">
        <w:rPr>
          <w:rStyle w:val="a3"/>
          <w:b w:val="0"/>
          <w:color w:val="333333"/>
          <w:sz w:val="28"/>
          <w:szCs w:val="28"/>
        </w:rPr>
        <w:t>развитию мелкой</w:t>
      </w:r>
      <w:r w:rsidRPr="00315F47">
        <w:rPr>
          <w:rStyle w:val="a3"/>
          <w:color w:val="333333"/>
          <w:sz w:val="28"/>
          <w:szCs w:val="28"/>
        </w:rPr>
        <w:t xml:space="preserve"> </w:t>
      </w:r>
      <w:r w:rsidRPr="00315F47">
        <w:rPr>
          <w:rStyle w:val="a3"/>
          <w:b w:val="0"/>
          <w:color w:val="333333"/>
          <w:sz w:val="28"/>
          <w:szCs w:val="28"/>
        </w:rPr>
        <w:t>моторики</w:t>
      </w:r>
      <w:r w:rsidRPr="00315F47">
        <w:rPr>
          <w:b/>
          <w:color w:val="333333"/>
          <w:sz w:val="28"/>
          <w:szCs w:val="28"/>
        </w:rPr>
        <w:t> и </w:t>
      </w:r>
      <w:r w:rsidRPr="00315F47">
        <w:rPr>
          <w:rStyle w:val="a3"/>
          <w:b w:val="0"/>
          <w:color w:val="333333"/>
          <w:sz w:val="28"/>
          <w:szCs w:val="28"/>
        </w:rPr>
        <w:t>сенсомоторики</w:t>
      </w:r>
      <w:r w:rsidRPr="00315F47">
        <w:rPr>
          <w:color w:val="333333"/>
          <w:sz w:val="28"/>
          <w:szCs w:val="28"/>
        </w:rPr>
        <w:t> — согласованности в работе глаза и руки, совершенствованию координации движений, гибкости, силе, точности в выполнении действий.  </w:t>
      </w:r>
      <w:hyperlink r:id="rId13" w:tgtFrame="_blank" w:history="1"/>
      <w:r w:rsidRPr="00315F47">
        <w:rPr>
          <w:color w:val="333333"/>
          <w:sz w:val="28"/>
          <w:szCs w:val="28"/>
        </w:rPr>
        <w:t xml:space="preserve"> </w:t>
      </w:r>
    </w:p>
    <w:p w:rsidR="00315F47" w:rsidRPr="00315F47" w:rsidRDefault="00315F47" w:rsidP="00315F47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5F47">
        <w:rPr>
          <w:color w:val="333333"/>
          <w:sz w:val="28"/>
          <w:szCs w:val="28"/>
        </w:rPr>
        <w:t>Кроме того,   </w:t>
      </w:r>
      <w:r w:rsidRPr="00315F47">
        <w:rPr>
          <w:rStyle w:val="a3"/>
          <w:b w:val="0"/>
          <w:color w:val="333333"/>
          <w:sz w:val="28"/>
          <w:szCs w:val="28"/>
        </w:rPr>
        <w:t>способствовует речевому развитию</w:t>
      </w:r>
      <w:r w:rsidRPr="00315F47">
        <w:rPr>
          <w:color w:val="333333"/>
          <w:sz w:val="28"/>
          <w:szCs w:val="28"/>
        </w:rPr>
        <w:t> детей, так как активное движение пальцев рук связано с формированием речевого аппарата. </w:t>
      </w:r>
      <w:hyperlink r:id="rId14" w:tgtFrame="_blank" w:history="1"/>
      <w:r w:rsidRPr="00315F47">
        <w:rPr>
          <w:color w:val="333333"/>
          <w:sz w:val="28"/>
          <w:szCs w:val="28"/>
        </w:rPr>
        <w:t xml:space="preserve"> </w:t>
      </w:r>
    </w:p>
    <w:p w:rsidR="004346CD" w:rsidRPr="00315F47" w:rsidRDefault="004346CD" w:rsidP="00315F4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4346CD" w:rsidRPr="00315F47" w:rsidSect="004346CD">
      <w:footerReference w:type="default" r:id="rId15"/>
      <w:pgSz w:w="11906" w:h="16838"/>
      <w:pgMar w:top="1134" w:right="850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0A8" w:rsidRDefault="002020A8" w:rsidP="003E4029">
      <w:pPr>
        <w:spacing w:after="0" w:line="240" w:lineRule="auto"/>
      </w:pPr>
      <w:r>
        <w:separator/>
      </w:r>
    </w:p>
  </w:endnote>
  <w:endnote w:type="continuationSeparator" w:id="1">
    <w:p w:rsidR="002020A8" w:rsidRDefault="002020A8" w:rsidP="003E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29" w:rsidRDefault="003E4029" w:rsidP="003E4029">
    <w:pPr>
      <w:pStyle w:val="a8"/>
      <w:numPr>
        <w:ilvl w:val="0"/>
        <w:numId w:val="1"/>
      </w:num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0A8" w:rsidRDefault="002020A8" w:rsidP="003E4029">
      <w:pPr>
        <w:spacing w:after="0" w:line="240" w:lineRule="auto"/>
      </w:pPr>
      <w:r>
        <w:separator/>
      </w:r>
    </w:p>
  </w:footnote>
  <w:footnote w:type="continuationSeparator" w:id="1">
    <w:p w:rsidR="002020A8" w:rsidRDefault="002020A8" w:rsidP="003E4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4163"/>
    <w:multiLevelType w:val="hybridMultilevel"/>
    <w:tmpl w:val="5ABE9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6CD"/>
    <w:rsid w:val="00127EDE"/>
    <w:rsid w:val="002020A8"/>
    <w:rsid w:val="00315F47"/>
    <w:rsid w:val="003E4029"/>
    <w:rsid w:val="0043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46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3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6C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E4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4029"/>
  </w:style>
  <w:style w:type="paragraph" w:styleId="a8">
    <w:name w:val="footer"/>
    <w:basedOn w:val="a"/>
    <w:link w:val="a9"/>
    <w:uiPriority w:val="99"/>
    <w:semiHidden/>
    <w:unhideWhenUsed/>
    <w:rsid w:val="003E4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E4029"/>
  </w:style>
  <w:style w:type="paragraph" w:customStyle="1" w:styleId="futurismarkdown-paragraph">
    <w:name w:val="futurismarkdown-paragraph"/>
    <w:basedOn w:val="a"/>
    <w:rsid w:val="0031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15F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nfourok.ru/user/baranova-elena-sergeevna5/blog/kruzhok-po-plastilinografii-pryanichnyj-domik-223475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yrchikova-ma-ramdou63.edumsko.ru/media/group/33909/242960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solncesvet.ru/opublikovannyie-materialyi/plastilinografiya-kak-sredstvo-rechevogo.55497385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oOo</cp:lastModifiedBy>
  <cp:revision>1</cp:revision>
  <dcterms:created xsi:type="dcterms:W3CDTF">2024-12-28T01:10:00Z</dcterms:created>
  <dcterms:modified xsi:type="dcterms:W3CDTF">2024-12-28T01:39:00Z</dcterms:modified>
</cp:coreProperties>
</file>