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ED" w:rsidRP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rFonts w:asciiTheme="majorHAnsi" w:hAnsiTheme="majorHAnsi" w:cs="Arial"/>
          <w:color w:val="C00000"/>
          <w:sz w:val="32"/>
          <w:szCs w:val="32"/>
          <w:u w:val="single"/>
          <w:bdr w:val="none" w:sz="0" w:space="0" w:color="auto" w:frame="1"/>
        </w:rPr>
      </w:pPr>
      <w:r w:rsidRPr="004326ED">
        <w:rPr>
          <w:color w:val="C00000"/>
          <w:sz w:val="32"/>
          <w:szCs w:val="32"/>
        </w:rPr>
        <w:t>Мастер-класс для родителей: «Учимся играя!»</w:t>
      </w:r>
    </w:p>
    <w:p w:rsidR="004326ED" w:rsidRP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4326ED" w:rsidRP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4326ED" w:rsidRP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26ED"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326ED">
        <w:rPr>
          <w:rFonts w:asciiTheme="majorHAnsi" w:hAnsiTheme="majorHAnsi" w:cs="Arial"/>
          <w:color w:val="111111"/>
          <w:sz w:val="28"/>
          <w:szCs w:val="28"/>
        </w:rPr>
        <w:t>:</w:t>
      </w:r>
      <w:r w:rsidRPr="004326ED">
        <w:rPr>
          <w:sz w:val="28"/>
          <w:szCs w:val="28"/>
        </w:rPr>
        <w:t xml:space="preserve"> познакомить родителей с различными способами закрепления речевых навыков у детей в домашних условиях</w:t>
      </w:r>
    </w:p>
    <w:p w:rsid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26ED"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326ED">
        <w:rPr>
          <w:rFonts w:asciiTheme="majorHAnsi" w:hAnsiTheme="majorHAnsi" w:cs="Arial"/>
          <w:color w:val="111111"/>
          <w:sz w:val="28"/>
          <w:szCs w:val="28"/>
        </w:rPr>
        <w:t>:</w:t>
      </w:r>
    </w:p>
    <w:p w:rsidR="004326ED" w:rsidRP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>
        <w:rPr>
          <w:sz w:val="28"/>
          <w:szCs w:val="28"/>
        </w:rPr>
        <w:t>1. У</w:t>
      </w:r>
      <w:r w:rsidRPr="004326ED">
        <w:rPr>
          <w:sz w:val="28"/>
          <w:szCs w:val="28"/>
        </w:rPr>
        <w:t>станавливать конструктивные взаимоотношения с родителями, ориентированные на совместное решение важнейших задач обучения и воспитания детей дошкольного возраста</w:t>
      </w:r>
    </w:p>
    <w:p w:rsid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>2. П</w:t>
      </w:r>
      <w:r w:rsidRPr="004326ED">
        <w:rPr>
          <w:rFonts w:asciiTheme="majorHAnsi" w:hAnsiTheme="majorHAnsi" w:cs="Arial"/>
          <w:color w:val="111111"/>
          <w:sz w:val="28"/>
          <w:szCs w:val="28"/>
        </w:rPr>
        <w:t>овышать уровень педагогической компетенции </w:t>
      </w:r>
      <w:r w:rsidRPr="004326ED">
        <w:rPr>
          <w:rStyle w:val="a6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326ED">
        <w:rPr>
          <w:rFonts w:asciiTheme="majorHAnsi" w:hAnsiTheme="majorHAnsi" w:cs="Arial"/>
          <w:color w:val="111111"/>
          <w:sz w:val="28"/>
          <w:szCs w:val="28"/>
        </w:rPr>
        <w:t> в в</w:t>
      </w:r>
      <w:r>
        <w:rPr>
          <w:rFonts w:asciiTheme="majorHAnsi" w:hAnsiTheme="majorHAnsi" w:cs="Arial"/>
          <w:color w:val="111111"/>
          <w:sz w:val="28"/>
          <w:szCs w:val="28"/>
        </w:rPr>
        <w:t>опросах речевого развития детей</w:t>
      </w:r>
    </w:p>
    <w:p w:rsid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>3.</w:t>
      </w:r>
      <w:r w:rsidRPr="004326ED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4326ED">
        <w:rPr>
          <w:sz w:val="28"/>
          <w:szCs w:val="28"/>
        </w:rPr>
        <w:t xml:space="preserve">ать родителям рекомендации по проведению артикуляционной </w:t>
      </w:r>
      <w:r>
        <w:rPr>
          <w:sz w:val="28"/>
          <w:szCs w:val="28"/>
        </w:rPr>
        <w:t xml:space="preserve">и </w:t>
      </w:r>
      <w:r w:rsidRPr="004326ED">
        <w:rPr>
          <w:sz w:val="28"/>
          <w:szCs w:val="28"/>
        </w:rPr>
        <w:t>дыхательной гимнастики</w:t>
      </w:r>
      <w:r>
        <w:rPr>
          <w:sz w:val="28"/>
          <w:szCs w:val="28"/>
        </w:rPr>
        <w:t>.</w:t>
      </w:r>
    </w:p>
    <w:p w:rsidR="004326ED" w:rsidRPr="004326ED" w:rsidRDefault="004326ED" w:rsidP="004326E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4326E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326ED">
        <w:rPr>
          <w:sz w:val="28"/>
          <w:szCs w:val="28"/>
        </w:rPr>
        <w:t>пособствовать формированию у родителей чувства сопричастности, ответственности за результативность коррекционной работы</w:t>
      </w:r>
    </w:p>
    <w:p w:rsid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 ходе мастер – класса родителям были предложены различные игры, которые они могли изготовить своими руками и применять в домашних условиях.</w:t>
      </w:r>
    </w:p>
    <w:p w:rsidR="004326ED" w:rsidRPr="004326ED" w:rsidRDefault="004326ED" w:rsidP="004326ED">
      <w:pPr>
        <w:pStyle w:val="a5"/>
        <w:shd w:val="clear" w:color="auto" w:fill="FFFFFF" w:themeFill="background1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4326ED">
        <w:rPr>
          <w:rFonts w:asciiTheme="majorHAnsi" w:hAnsiTheme="majorHAnsi" w:cs="Arial"/>
          <w:color w:val="151515"/>
          <w:sz w:val="28"/>
          <w:szCs w:val="28"/>
          <w:shd w:val="clear" w:color="auto" w:fill="FFFFFF"/>
        </w:rPr>
        <w:t>Домашние задания должны проходить обязательно в игровой форме, потому что игра – это основной вид деятельности любого ребенка – дошкольника. Использование </w:t>
      </w:r>
      <w:r w:rsidRPr="004326ED">
        <w:rPr>
          <w:rFonts w:asciiTheme="majorHAnsi" w:hAnsiTheme="majorHAnsi" w:cs="Arial"/>
          <w:color w:val="151515"/>
          <w:sz w:val="28"/>
          <w:szCs w:val="28"/>
          <w:bdr w:val="none" w:sz="0" w:space="0" w:color="auto" w:frame="1"/>
          <w:shd w:val="clear" w:color="auto" w:fill="FFFFFF"/>
        </w:rPr>
        <w:t>игровых приёмов</w:t>
      </w:r>
      <w:r w:rsidRPr="004326ED">
        <w:rPr>
          <w:rFonts w:asciiTheme="majorHAnsi" w:hAnsiTheme="majorHAnsi" w:cs="Arial"/>
          <w:color w:val="151515"/>
          <w:sz w:val="28"/>
          <w:szCs w:val="28"/>
          <w:shd w:val="clear" w:color="auto" w:fill="FFFFFF"/>
        </w:rPr>
        <w:t> позволяет сделать занятия, интересными, увлекательными, эмоционально комфортными. Ребенок не замечает, что его учат. А это значит, что процесс </w:t>
      </w:r>
      <w:r w:rsidRPr="004326ED">
        <w:rPr>
          <w:rFonts w:asciiTheme="majorHAnsi" w:hAnsiTheme="majorHAnsi" w:cs="Arial"/>
          <w:color w:val="151515"/>
          <w:sz w:val="28"/>
          <w:szCs w:val="28"/>
          <w:bdr w:val="none" w:sz="0" w:space="0" w:color="auto" w:frame="1"/>
          <w:shd w:val="clear" w:color="auto" w:fill="FFFFFF"/>
        </w:rPr>
        <w:t>развития речи протекает активнее</w:t>
      </w:r>
      <w:r w:rsidRPr="004326ED">
        <w:rPr>
          <w:rFonts w:asciiTheme="majorHAnsi" w:hAnsiTheme="majorHAnsi" w:cs="Arial"/>
          <w:color w:val="151515"/>
          <w:sz w:val="28"/>
          <w:szCs w:val="28"/>
          <w:shd w:val="clear" w:color="auto" w:fill="FFFFFF"/>
        </w:rPr>
        <w:t>, быстрее.</w:t>
      </w:r>
      <w:r w:rsidRPr="004326ED">
        <w:rPr>
          <w:rFonts w:asciiTheme="majorHAnsi" w:hAnsiTheme="majorHAnsi" w:cs="Arial"/>
          <w:color w:val="111111"/>
          <w:sz w:val="28"/>
          <w:szCs w:val="28"/>
        </w:rPr>
        <w:t xml:space="preserve"> </w:t>
      </w:r>
    </w:p>
    <w:p w:rsidR="00B167A2" w:rsidRPr="004326ED" w:rsidRDefault="0045015B" w:rsidP="0045015B">
      <w:pPr>
        <w:shd w:val="clear" w:color="auto" w:fill="FFFFFF" w:themeFill="background1"/>
        <w:ind w:left="-567" w:firstLine="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304165</wp:posOffset>
            </wp:positionV>
            <wp:extent cx="2905760" cy="3876675"/>
            <wp:effectExtent l="19050" t="0" r="8890" b="0"/>
            <wp:wrapThrough wrapText="bothSides">
              <wp:wrapPolygon edited="0">
                <wp:start x="-142" y="0"/>
                <wp:lineTo x="-142" y="21547"/>
                <wp:lineTo x="21666" y="21547"/>
                <wp:lineTo x="21666" y="0"/>
                <wp:lineTo x="-142" y="0"/>
              </wp:wrapPolygon>
            </wp:wrapThrough>
            <wp:docPr id="3" name="Рисунок 2" descr="173214038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5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266065</wp:posOffset>
            </wp:positionV>
            <wp:extent cx="2931795" cy="3914775"/>
            <wp:effectExtent l="19050" t="0" r="1905" b="0"/>
            <wp:wrapThrough wrapText="bothSides">
              <wp:wrapPolygon edited="0">
                <wp:start x="-140" y="0"/>
                <wp:lineTo x="-140" y="21547"/>
                <wp:lineTo x="21614" y="21547"/>
                <wp:lineTo x="21614" y="0"/>
                <wp:lineTo x="-140" y="0"/>
              </wp:wrapPolygon>
            </wp:wrapThrough>
            <wp:docPr id="6" name="Рисунок 5" descr="173214038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5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7A2" w:rsidRPr="004326ED" w:rsidRDefault="0045015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175260</wp:posOffset>
            </wp:positionV>
            <wp:extent cx="2990850" cy="3988435"/>
            <wp:effectExtent l="19050" t="0" r="0" b="0"/>
            <wp:wrapThrough wrapText="bothSides">
              <wp:wrapPolygon edited="0">
                <wp:start x="-138" y="0"/>
                <wp:lineTo x="-138" y="21459"/>
                <wp:lineTo x="21600" y="21459"/>
                <wp:lineTo x="21600" y="0"/>
                <wp:lineTo x="-138" y="0"/>
              </wp:wrapPolygon>
            </wp:wrapThrough>
            <wp:docPr id="12" name="Рисунок 11" descr="173214038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6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175260</wp:posOffset>
            </wp:positionV>
            <wp:extent cx="2952750" cy="3940175"/>
            <wp:effectExtent l="19050" t="0" r="0" b="0"/>
            <wp:wrapThrough wrapText="bothSides">
              <wp:wrapPolygon edited="0">
                <wp:start x="-139" y="0"/>
                <wp:lineTo x="-139" y="21513"/>
                <wp:lineTo x="21600" y="21513"/>
                <wp:lineTo x="21600" y="0"/>
                <wp:lineTo x="-139" y="0"/>
              </wp:wrapPolygon>
            </wp:wrapThrough>
            <wp:docPr id="16" name="Рисунок 12" descr="173214038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6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7A2" w:rsidRPr="004326ED" w:rsidRDefault="00E0060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158750</wp:posOffset>
            </wp:positionV>
            <wp:extent cx="3317240" cy="2604770"/>
            <wp:effectExtent l="19050" t="0" r="0" b="0"/>
            <wp:wrapThrough wrapText="bothSides">
              <wp:wrapPolygon edited="0">
                <wp:start x="-124" y="0"/>
                <wp:lineTo x="-124" y="21484"/>
                <wp:lineTo x="21583" y="21484"/>
                <wp:lineTo x="21583" y="0"/>
                <wp:lineTo x="-124" y="0"/>
              </wp:wrapPolygon>
            </wp:wrapThrough>
            <wp:docPr id="10" name="Рисунок 9" descr="173214038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608.jpg"/>
                    <pic:cNvPicPr/>
                  </pic:nvPicPr>
                  <pic:blipFill>
                    <a:blip r:embed="rId8"/>
                    <a:srcRect b="43046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158750</wp:posOffset>
            </wp:positionV>
            <wp:extent cx="3181350" cy="2571750"/>
            <wp:effectExtent l="19050" t="0" r="0" b="0"/>
            <wp:wrapThrough wrapText="bothSides">
              <wp:wrapPolygon edited="0">
                <wp:start x="-129" y="0"/>
                <wp:lineTo x="-129" y="21440"/>
                <wp:lineTo x="21600" y="21440"/>
                <wp:lineTo x="21600" y="0"/>
                <wp:lineTo x="-129" y="0"/>
              </wp:wrapPolygon>
            </wp:wrapThrough>
            <wp:docPr id="15" name="Рисунок 6" descr="173214038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594.jpg"/>
                    <pic:cNvPicPr/>
                  </pic:nvPicPr>
                  <pic:blipFill>
                    <a:blip r:embed="rId9" cstate="print"/>
                    <a:srcRect l="3614" r="351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7A2" w:rsidRPr="00E00608" w:rsidRDefault="00E00608">
      <w:pPr>
        <w:rPr>
          <w:rFonts w:asciiTheme="majorHAnsi" w:hAnsiTheme="majorHAnsi"/>
          <w:sz w:val="28"/>
          <w:szCs w:val="28"/>
        </w:rPr>
      </w:pPr>
      <w:r w:rsidRPr="00E00608">
        <w:rPr>
          <w:rFonts w:asciiTheme="majorHAnsi" w:hAnsiTheme="majorHAnsi" w:cs="Segoe UI"/>
          <w:color w:val="010101"/>
          <w:sz w:val="28"/>
          <w:szCs w:val="28"/>
          <w:shd w:val="clear" w:color="auto" w:fill="FFFFFF"/>
        </w:rPr>
        <w:t>Речь одна из важных линий в развитии ребенка, развивать речевые навыки у ребенка в раннем возрасте очень важно. Речь тесно связана с интеллектуальным развитием ребенка, оказывает огромную услугу в познании окружающего мира. Все дети начинают говорить в разное время. Успех в произношении и набор словарного запаса приходит к тем малышам, с которыми много и интересно играют в специальные игры.</w:t>
      </w:r>
    </w:p>
    <w:p w:rsidR="00B167A2" w:rsidRPr="004326ED" w:rsidRDefault="00B167A2"/>
    <w:sectPr w:rsidR="00B167A2" w:rsidRPr="004326ED" w:rsidSect="0045015B">
      <w:pgSz w:w="11906" w:h="16838"/>
      <w:pgMar w:top="1134" w:right="850" w:bottom="1134" w:left="1276" w:header="708" w:footer="708" w:gutter="0"/>
      <w:pgBorders w:offsetFrom="page">
        <w:top w:val="dotted" w:sz="18" w:space="24" w:color="00B0F0"/>
        <w:left w:val="dotted" w:sz="18" w:space="24" w:color="00B0F0"/>
        <w:bottom w:val="dotted" w:sz="18" w:space="24" w:color="00B0F0"/>
        <w:right w:val="dotted" w:sz="1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67A2"/>
    <w:rsid w:val="004326ED"/>
    <w:rsid w:val="0045015B"/>
    <w:rsid w:val="00B06FC9"/>
    <w:rsid w:val="00B167A2"/>
    <w:rsid w:val="00E00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7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326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2024-11-22T23:47:00Z</dcterms:created>
  <dcterms:modified xsi:type="dcterms:W3CDTF">2024-11-23T01:49:00Z</dcterms:modified>
</cp:coreProperties>
</file>